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EBA70" w14:textId="77777777" w:rsidR="006F66BC" w:rsidRPr="008118FE" w:rsidRDefault="006F66BC" w:rsidP="006F66BC">
      <w:pPr>
        <w:pStyle w:val="Nagwek2"/>
        <w:shd w:val="clear" w:color="auto" w:fill="FFFFFF"/>
        <w:spacing w:before="300" w:after="150"/>
        <w:jc w:val="center"/>
        <w:rPr>
          <w:rFonts w:asciiTheme="majorHAnsi" w:hAnsiTheme="majorHAnsi" w:cstheme="majorHAnsi"/>
          <w:sz w:val="22"/>
          <w:szCs w:val="22"/>
        </w:rPr>
      </w:pPr>
      <w:r w:rsidRPr="008118FE">
        <w:rPr>
          <w:rStyle w:val="Pogrubienie"/>
          <w:rFonts w:asciiTheme="majorHAnsi" w:hAnsiTheme="majorHAnsi" w:cstheme="majorHAnsi"/>
          <w:sz w:val="22"/>
          <w:szCs w:val="22"/>
        </w:rPr>
        <w:t>Regulamin Sklepu Internetowego - www.luxure.pl</w:t>
      </w:r>
    </w:p>
    <w:p w14:paraId="69533A98" w14:textId="77777777"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t>I. Postanowienia ogólne</w:t>
      </w:r>
    </w:p>
    <w:p w14:paraId="38FBC63D" w14:textId="50975282" w:rsidR="006F66BC" w:rsidRPr="008118FE" w:rsidRDefault="006F66BC" w:rsidP="006F66BC">
      <w:pPr>
        <w:numPr>
          <w:ilvl w:val="0"/>
          <w:numId w:val="1"/>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Niniejszy Regulamin określa ogólne warunki, sposób świadczenia Usług drogą elektroniczną i sprzedaży prowadzonej za pośrednictwem Sklepu Internetowego </w:t>
      </w:r>
      <w:r w:rsidRPr="008118FE">
        <w:rPr>
          <w:rStyle w:val="Pogrubienie"/>
          <w:rFonts w:asciiTheme="majorHAnsi" w:hAnsiTheme="majorHAnsi" w:cstheme="majorHAnsi"/>
        </w:rPr>
        <w:t>www.luxure.pl</w:t>
      </w:r>
      <w:r w:rsidRPr="008118FE">
        <w:rPr>
          <w:rFonts w:asciiTheme="majorHAnsi" w:hAnsiTheme="majorHAnsi" w:cstheme="majorHAnsi"/>
        </w:rPr>
        <w:t>. Sklep prowadzi Tomasz Strzelecki, prowadzący działalność gospodarczą pod firmą PSTRZELECKI TOMASZ P.H.U. EXPRES, wpisany do rejestru przedsiębiorców Centralnej Ewidencji i Informacji o Działalności Gospodarczej prowadzonej przez Ministra Rozwoju, pod adresem ul. marsz. Józefa Piłsudskiego 11, 41 - 200 SOSNOWIEC, NIP 9541418282, REGON 273262990 zwany dalej Sprzedawcą.</w:t>
      </w:r>
    </w:p>
    <w:p w14:paraId="2DF0F704" w14:textId="77777777" w:rsidR="006F66BC" w:rsidRPr="008118FE" w:rsidRDefault="006F66BC" w:rsidP="006F66BC">
      <w:pPr>
        <w:numPr>
          <w:ilvl w:val="0"/>
          <w:numId w:val="1"/>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Kontakt ze Sprzedawcą odbywa się poprzez:</w:t>
      </w:r>
    </w:p>
    <w:p w14:paraId="10411AAA" w14:textId="77777777" w:rsidR="006F66BC" w:rsidRPr="008118FE" w:rsidRDefault="006F66BC" w:rsidP="006F66BC">
      <w:pPr>
        <w:numPr>
          <w:ilvl w:val="1"/>
          <w:numId w:val="1"/>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adres poczty elektronicznej: kontakt@luxure.pl;</w:t>
      </w:r>
    </w:p>
    <w:p w14:paraId="2CA8A6CE" w14:textId="31B9CB32" w:rsidR="006F66BC" w:rsidRPr="008118FE" w:rsidRDefault="006F66BC" w:rsidP="006F66BC">
      <w:pPr>
        <w:numPr>
          <w:ilvl w:val="1"/>
          <w:numId w:val="1"/>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pod numerem telefonu: +48 32 297 03 06</w:t>
      </w:r>
      <w:r w:rsidRPr="008118FE">
        <w:rPr>
          <w:rFonts w:asciiTheme="majorHAnsi" w:hAnsiTheme="majorHAnsi" w:cstheme="majorHAnsi"/>
        </w:rPr>
        <w:t>.</w:t>
      </w:r>
    </w:p>
    <w:p w14:paraId="5D13E568" w14:textId="77777777" w:rsidR="006F66BC" w:rsidRPr="008118FE" w:rsidRDefault="006F66BC" w:rsidP="006F66BC">
      <w:pPr>
        <w:numPr>
          <w:ilvl w:val="0"/>
          <w:numId w:val="1"/>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Niniejszy Regulamin jest nieprzerwanie dostępny w witrynie internetowej www.luxure.pl, w sposób umożliwiający jego pozyskanie, odtwarzanie i utrwalanie jego treści poprzez wydrukowanie lub zapisanie na nośniku w każdej chwili.</w:t>
      </w:r>
    </w:p>
    <w:p w14:paraId="5F54A5F0" w14:textId="77777777" w:rsidR="006F66BC" w:rsidRPr="008118FE" w:rsidRDefault="006F66BC" w:rsidP="006F66BC">
      <w:pPr>
        <w:numPr>
          <w:ilvl w:val="0"/>
          <w:numId w:val="1"/>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Sprzedawca informuje, że korzystanie z Usług świadczonych drogą elektroniczną może wiązać się z zagrożeniem po stronie każdego użytkownika sieci Internet, polegającym na możliwości wprowadzenia do systemu teleinformatycznego Klienta szkodliwego oprogramowania oraz pozyskania i modyfikacji jego danych przez osoby nieuprawnione. By uniknąć ryzyka wystąpienia zagrożeń w/w Klient powinien stosować właściwe środki techniczne, które zminimalizują ich wystąpienie, a w szczególności programy antywirusowe i zaporę sieciową typu firewall.</w:t>
      </w:r>
    </w:p>
    <w:p w14:paraId="4D6EDC40" w14:textId="77777777"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t>II. Definicje</w:t>
      </w:r>
    </w:p>
    <w:p w14:paraId="31046AF4" w14:textId="77777777" w:rsidR="006F66BC" w:rsidRPr="008118FE" w:rsidRDefault="006F66BC" w:rsidP="006F66BC">
      <w:pPr>
        <w:rPr>
          <w:rFonts w:asciiTheme="majorHAnsi" w:hAnsiTheme="majorHAnsi" w:cstheme="majorHAnsi"/>
        </w:rPr>
      </w:pPr>
      <w:r w:rsidRPr="008118FE">
        <w:rPr>
          <w:rFonts w:asciiTheme="majorHAnsi" w:hAnsiTheme="majorHAnsi" w:cstheme="majorHAnsi"/>
          <w:shd w:val="clear" w:color="auto" w:fill="FFFFFF"/>
        </w:rPr>
        <w:t>Użyte w Regulaminie pojęcia oznaczają:</w:t>
      </w:r>
    </w:p>
    <w:p w14:paraId="1187D51B"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t>Dni robocze</w:t>
      </w:r>
      <w:r w:rsidRPr="008118FE">
        <w:rPr>
          <w:rFonts w:asciiTheme="majorHAnsi" w:hAnsiTheme="majorHAnsi" w:cstheme="majorHAnsi"/>
        </w:rPr>
        <w:t> – są to dni od poniedziałku do piątku z wyłączeniem dni ustawowo wolnych od pracy;</w:t>
      </w:r>
    </w:p>
    <w:p w14:paraId="230724B5"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t>Klient</w:t>
      </w:r>
      <w:r w:rsidRPr="008118FE">
        <w:rPr>
          <w:rFonts w:asciiTheme="majorHAnsi" w:hAnsiTheme="majorHAnsi" w:cstheme="majorHAnsi"/>
        </w:rPr>
        <w:t> – osoba fizyczna, która posiada pełną zdolność do czynności prawnych, osoba fizyczna prowadząca działalność gospodarczą, osoba prawna lub jednostka organizacyjna nie będącą osobą prawną, której przepisy szczególne przyznają zdolność prawną, która dokonuje Zamówienia w ramach Sklepu Internetowego lub korzysta z innych Usług dostępnych w Sklepie Internetowym;</w:t>
      </w:r>
    </w:p>
    <w:p w14:paraId="6417FA8F"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t>Kodeks Cywilny</w:t>
      </w:r>
      <w:r w:rsidRPr="008118FE">
        <w:rPr>
          <w:rFonts w:asciiTheme="majorHAnsi" w:hAnsiTheme="majorHAnsi" w:cstheme="majorHAnsi"/>
        </w:rPr>
        <w:t> – ustawa z dnia 23 kwietnia 1964 r. (Dz. U. Nr 16, poz. 93 ze zm.);</w:t>
      </w:r>
    </w:p>
    <w:p w14:paraId="06F432BE"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t>Konto</w:t>
      </w:r>
      <w:r w:rsidRPr="008118FE">
        <w:rPr>
          <w:rFonts w:asciiTheme="majorHAnsi" w:hAnsiTheme="majorHAnsi" w:cstheme="majorHAnsi"/>
        </w:rPr>
        <w:t> – przydzielona danemu Klientowi część Sklepu Internetowego, za pomocą którego Klient może dokonywać określonych działań w ramach Sklepu Internetowego;</w:t>
      </w:r>
    </w:p>
    <w:p w14:paraId="614B60FD"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t>Konsument</w:t>
      </w:r>
      <w:r w:rsidRPr="008118FE">
        <w:rPr>
          <w:rFonts w:asciiTheme="majorHAnsi" w:hAnsiTheme="majorHAnsi" w:cstheme="majorHAnsi"/>
        </w:rPr>
        <w:t> – Klient będący konsumentem w rozumieniu art. 22[1] Kodeksu cywilnego;</w:t>
      </w:r>
    </w:p>
    <w:p w14:paraId="23D4AC11"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t>Przedsiębiorca</w:t>
      </w:r>
      <w:r w:rsidRPr="008118FE">
        <w:rPr>
          <w:rFonts w:asciiTheme="majorHAnsi" w:hAnsiTheme="majorHAnsi" w:cstheme="majorHAnsi"/>
        </w:rPr>
        <w:t> - Klient będący przedsiębiorcą w rozumieniu art. 43[1] Kodeksu cywilnego;</w:t>
      </w:r>
    </w:p>
    <w:p w14:paraId="30D9E011"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t>Regulamin</w:t>
      </w:r>
      <w:r w:rsidRPr="008118FE">
        <w:rPr>
          <w:rFonts w:asciiTheme="majorHAnsi" w:hAnsiTheme="majorHAnsi" w:cstheme="majorHAnsi"/>
        </w:rPr>
        <w:t> – niniejszy dokument;</w:t>
      </w:r>
    </w:p>
    <w:p w14:paraId="3175C87D"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t>Towar</w:t>
      </w:r>
      <w:r w:rsidRPr="008118FE">
        <w:rPr>
          <w:rFonts w:asciiTheme="majorHAnsi" w:hAnsiTheme="majorHAnsi" w:cstheme="majorHAnsi"/>
        </w:rPr>
        <w:t> – produkt prezentowany w Sklepie Internetowym, którego opis jest dostępny przy każdym z prezentowanych produktów;</w:t>
      </w:r>
    </w:p>
    <w:p w14:paraId="0E9934DC"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t>Umowa sprzedaży</w:t>
      </w:r>
      <w:r w:rsidRPr="008118FE">
        <w:rPr>
          <w:rFonts w:asciiTheme="majorHAnsi" w:hAnsiTheme="majorHAnsi" w:cstheme="majorHAnsi"/>
        </w:rPr>
        <w:t> – Umowa sprzedaży Towarów w rozumieniu Kodeksu Cywilnego, zawarta pomiędzy Sprzedawcą a Klientem;</w:t>
      </w:r>
    </w:p>
    <w:p w14:paraId="268DA069"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t>Usługi</w:t>
      </w:r>
      <w:r w:rsidRPr="008118FE">
        <w:rPr>
          <w:rFonts w:asciiTheme="majorHAnsi" w:hAnsiTheme="majorHAnsi" w:cstheme="majorHAnsi"/>
        </w:rPr>
        <w:t> – usługi świadczone przez Sprzedawcę na rzecz Klientów drogą elektroniczną w rozumieniu przepisów ustawy z dnia 18 lipca 2002 roku o świadczeniu usług drogą elektroniczną (Dz.U. nr 144, poz. 1204 ze zm.);</w:t>
      </w:r>
    </w:p>
    <w:p w14:paraId="224F905F"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lastRenderedPageBreak/>
        <w:t>Ustawa o prawach konsumenta</w:t>
      </w:r>
      <w:r w:rsidRPr="008118FE">
        <w:rPr>
          <w:rFonts w:asciiTheme="majorHAnsi" w:hAnsiTheme="majorHAnsi" w:cstheme="majorHAnsi"/>
        </w:rPr>
        <w:t> – ustawa z dnia 30 maja 2014 r. o prawach konsumenta (Dz. U. 2014, Nr 827);</w:t>
      </w:r>
    </w:p>
    <w:p w14:paraId="61625723"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t>Ustawa o świadczeniu usług drogą elektroniczną</w:t>
      </w:r>
      <w:r w:rsidRPr="008118FE">
        <w:rPr>
          <w:rFonts w:asciiTheme="majorHAnsi" w:hAnsiTheme="majorHAnsi" w:cstheme="majorHAnsi"/>
        </w:rPr>
        <w:t> – ustawa z dnia 18 lipca 2002 r. o świadczeniu usług drogą elektroniczną (Dz. U. Nr 144, poz. 1204 ze zm.);</w:t>
      </w:r>
    </w:p>
    <w:p w14:paraId="14B5D6A0" w14:textId="77777777" w:rsidR="006F66BC" w:rsidRPr="008118FE" w:rsidRDefault="006F66BC" w:rsidP="006F66BC">
      <w:pPr>
        <w:numPr>
          <w:ilvl w:val="0"/>
          <w:numId w:val="2"/>
        </w:numPr>
        <w:shd w:val="clear" w:color="auto" w:fill="FFFFFF"/>
        <w:spacing w:before="100" w:beforeAutospacing="1" w:after="100" w:afterAutospacing="1" w:line="240" w:lineRule="auto"/>
        <w:jc w:val="both"/>
        <w:rPr>
          <w:rFonts w:asciiTheme="majorHAnsi" w:hAnsiTheme="majorHAnsi" w:cstheme="majorHAnsi"/>
        </w:rPr>
      </w:pPr>
      <w:r w:rsidRPr="008118FE">
        <w:rPr>
          <w:rStyle w:val="Pogrubienie"/>
          <w:rFonts w:asciiTheme="majorHAnsi" w:hAnsiTheme="majorHAnsi" w:cstheme="majorHAnsi"/>
        </w:rPr>
        <w:t>Zamówienie</w:t>
      </w:r>
      <w:r w:rsidRPr="008118FE">
        <w:rPr>
          <w:rFonts w:asciiTheme="majorHAnsi" w:hAnsiTheme="majorHAnsi" w:cstheme="majorHAnsi"/>
        </w:rPr>
        <w:t> – oświadczenie woli Klienta, zmierzające bezpośrednio do zawarcia Umowy sprzedaży, określające w szczególności rodzaj i liczbę Towaru.</w:t>
      </w:r>
    </w:p>
    <w:p w14:paraId="1EF763BC" w14:textId="77777777"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t>III. Zasady korzystania ze Sklepu Internetowego</w:t>
      </w:r>
    </w:p>
    <w:p w14:paraId="13B9F233" w14:textId="77777777" w:rsidR="006F66BC" w:rsidRPr="008118FE" w:rsidRDefault="006F66BC" w:rsidP="006F66BC">
      <w:pPr>
        <w:numPr>
          <w:ilvl w:val="0"/>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Korzystanie ze Sklepu Internetowego jest możliwe pod warunkiem spełnienia przez system teleinformatyczny, z którego korzysta Klient, następujących minimalnych wymagań technicznych:</w:t>
      </w:r>
    </w:p>
    <w:p w14:paraId="5F8D4C44" w14:textId="77777777" w:rsidR="006F66BC" w:rsidRPr="008118FE" w:rsidRDefault="006F66BC" w:rsidP="006F66BC">
      <w:pPr>
        <w:numPr>
          <w:ilvl w:val="1"/>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komputer lub urządzenie mobilne z dostępem do Internetu,</w:t>
      </w:r>
    </w:p>
    <w:p w14:paraId="4AB3C051" w14:textId="77777777" w:rsidR="006F66BC" w:rsidRPr="008118FE" w:rsidRDefault="006F66BC" w:rsidP="006F66BC">
      <w:pPr>
        <w:numPr>
          <w:ilvl w:val="1"/>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dostęp do poczty elektronicznej,</w:t>
      </w:r>
    </w:p>
    <w:p w14:paraId="6CE5C7AD" w14:textId="77777777" w:rsidR="006F66BC" w:rsidRPr="008118FE" w:rsidRDefault="006F66BC" w:rsidP="006F66BC">
      <w:pPr>
        <w:numPr>
          <w:ilvl w:val="1"/>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 xml:space="preserve">przeglądarka internetowa Internet Explorer w wersji 11 lub nowszej, </w:t>
      </w:r>
      <w:proofErr w:type="spellStart"/>
      <w:r w:rsidRPr="008118FE">
        <w:rPr>
          <w:rFonts w:asciiTheme="majorHAnsi" w:hAnsiTheme="majorHAnsi" w:cstheme="majorHAnsi"/>
        </w:rPr>
        <w:t>Firefox</w:t>
      </w:r>
      <w:proofErr w:type="spellEnd"/>
      <w:r w:rsidRPr="008118FE">
        <w:rPr>
          <w:rFonts w:asciiTheme="majorHAnsi" w:hAnsiTheme="majorHAnsi" w:cstheme="majorHAnsi"/>
        </w:rPr>
        <w:t xml:space="preserve"> w wersji 28.0 lub nowszej, Chrome w wersji 32 lub nowszej, Opera w wersji 12.17 lub nowszej, Safari w wersji 1.1. lub nowszej,</w:t>
      </w:r>
    </w:p>
    <w:p w14:paraId="462A3966" w14:textId="77777777" w:rsidR="006F66BC" w:rsidRPr="008118FE" w:rsidRDefault="006F66BC" w:rsidP="006F66BC">
      <w:pPr>
        <w:numPr>
          <w:ilvl w:val="1"/>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 xml:space="preserve">włączenie w przeglądarce internetowej </w:t>
      </w:r>
      <w:proofErr w:type="spellStart"/>
      <w:r w:rsidRPr="008118FE">
        <w:rPr>
          <w:rFonts w:asciiTheme="majorHAnsi" w:hAnsiTheme="majorHAnsi" w:cstheme="majorHAnsi"/>
        </w:rPr>
        <w:t>Cookies</w:t>
      </w:r>
      <w:proofErr w:type="spellEnd"/>
      <w:r w:rsidRPr="008118FE">
        <w:rPr>
          <w:rFonts w:asciiTheme="majorHAnsi" w:hAnsiTheme="majorHAnsi" w:cstheme="majorHAnsi"/>
        </w:rPr>
        <w:t xml:space="preserve"> oraz </w:t>
      </w:r>
      <w:proofErr w:type="spellStart"/>
      <w:r w:rsidRPr="008118FE">
        <w:rPr>
          <w:rFonts w:asciiTheme="majorHAnsi" w:hAnsiTheme="majorHAnsi" w:cstheme="majorHAnsi"/>
        </w:rPr>
        <w:t>Javascript</w:t>
      </w:r>
      <w:proofErr w:type="spellEnd"/>
      <w:r w:rsidRPr="008118FE">
        <w:rPr>
          <w:rFonts w:asciiTheme="majorHAnsi" w:hAnsiTheme="majorHAnsi" w:cstheme="majorHAnsi"/>
        </w:rPr>
        <w:t>.</w:t>
      </w:r>
    </w:p>
    <w:p w14:paraId="5CE8DA24" w14:textId="77777777" w:rsidR="006F66BC" w:rsidRPr="008118FE" w:rsidRDefault="006F66BC" w:rsidP="006F66BC">
      <w:pPr>
        <w:numPr>
          <w:ilvl w:val="0"/>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Korzystanie ze Sklepu Internetowego oznacza każdą czynność Klienta, która prowadzi do zapoznania się przez niego z treściami zawartymi w Sklepie.</w:t>
      </w:r>
    </w:p>
    <w:p w14:paraId="6C0579FB" w14:textId="77777777" w:rsidR="006F66BC" w:rsidRPr="008118FE" w:rsidRDefault="006F66BC" w:rsidP="006F66BC">
      <w:pPr>
        <w:numPr>
          <w:ilvl w:val="0"/>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Klient zobowiązany jest w szczególności do:</w:t>
      </w:r>
    </w:p>
    <w:p w14:paraId="29258965" w14:textId="77777777" w:rsidR="006F66BC" w:rsidRPr="008118FE" w:rsidRDefault="006F66BC" w:rsidP="006F66BC">
      <w:pPr>
        <w:numPr>
          <w:ilvl w:val="1"/>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niedostarczania i nieprzekazywania treści zabronionych przez przepisy prawa, np. treści propagujących przemoc, zniesławiających lub naruszających dobra osobiste i inne prawa osób trzecich,</w:t>
      </w:r>
    </w:p>
    <w:p w14:paraId="2014C13C" w14:textId="77777777" w:rsidR="006F66BC" w:rsidRPr="008118FE" w:rsidRDefault="006F66BC" w:rsidP="006F66BC">
      <w:pPr>
        <w:numPr>
          <w:ilvl w:val="1"/>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korzystania ze Sklepu Internetowego w sposób niezakłócający jego funkcjonowania, w szczególności poprzez użycie określonego oprogramowania lub urządzeń,</w:t>
      </w:r>
    </w:p>
    <w:p w14:paraId="5745D098" w14:textId="77777777" w:rsidR="006F66BC" w:rsidRPr="008118FE" w:rsidRDefault="006F66BC" w:rsidP="006F66BC">
      <w:pPr>
        <w:numPr>
          <w:ilvl w:val="1"/>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niepodejmowania działań takich jak: rozsyłanie lub umieszczanie w ramach Sklepu Internetowego niezamówionej informacji handlowej (spam),</w:t>
      </w:r>
    </w:p>
    <w:p w14:paraId="2C604118" w14:textId="77777777" w:rsidR="006F66BC" w:rsidRPr="008118FE" w:rsidRDefault="006F66BC" w:rsidP="006F66BC">
      <w:pPr>
        <w:numPr>
          <w:ilvl w:val="1"/>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korzystania ze Sklepu Internetowego w sposób nieuciążliwy dla innych Klientów oraz dla Sprzedawcy,</w:t>
      </w:r>
    </w:p>
    <w:p w14:paraId="03AE0273" w14:textId="77777777" w:rsidR="006F66BC" w:rsidRPr="008118FE" w:rsidRDefault="006F66BC" w:rsidP="006F66BC">
      <w:pPr>
        <w:numPr>
          <w:ilvl w:val="1"/>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korzystania z wszelkich treści zamieszczonych w ramach Sklepu Internetowego jedynie w zakresie własnego użytku osobistego,</w:t>
      </w:r>
    </w:p>
    <w:p w14:paraId="45A0A941" w14:textId="77777777" w:rsidR="006F66BC" w:rsidRPr="008118FE" w:rsidRDefault="006F66BC" w:rsidP="006F66BC">
      <w:pPr>
        <w:numPr>
          <w:ilvl w:val="1"/>
          <w:numId w:val="3"/>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korzystania ze Sklepu Internetowego w sposób zgodny z przepisami obowiązującego na terytorium Rzeczypospolitej Polskiej prawa, postanowieniami Regulaminu, a także z ogólnymi zasadami korzystania z sieci Internet.</w:t>
      </w:r>
    </w:p>
    <w:p w14:paraId="3F89F449" w14:textId="77777777"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t>IV. Usługi</w:t>
      </w:r>
    </w:p>
    <w:p w14:paraId="2A6D6DE9" w14:textId="77777777" w:rsidR="006F66BC" w:rsidRPr="008118FE" w:rsidRDefault="006F66BC" w:rsidP="006F66BC">
      <w:pPr>
        <w:numPr>
          <w:ilvl w:val="0"/>
          <w:numId w:val="4"/>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Sprzedawca umożliwia za pośrednictwem Sklepu Internetowego korzystanie z bezpłatnych Usług, które są świadczone przez Sprzedawcę 24 godziny na dobę, 7 dni w tygodniu.</w:t>
      </w:r>
    </w:p>
    <w:p w14:paraId="431E51DF" w14:textId="77777777" w:rsidR="006F66BC" w:rsidRPr="008118FE" w:rsidRDefault="006F66BC" w:rsidP="006F66BC">
      <w:pPr>
        <w:numPr>
          <w:ilvl w:val="0"/>
          <w:numId w:val="4"/>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Usługa prowadzenia Konta w Sklepie Internetowym dostępna jest po dokonaniu rejestracji. Rejestracja następuje poprzez wypełnienie i zaakceptowanie formularza rejestracyjnego, udostępnianego na jednej ze stron Sklepu Internetowego. Umowa o świadczenie Usługi polegającej na prowadzeniu Konta w Sklepie Internetowym zawierana jest na czas nieoznaczony i ulega rozwiązaniu z chwilą przesłania przez Klienta żądania usunięcia Konta lub skorzystania z przycisku „Usuń Konto”.</w:t>
      </w:r>
    </w:p>
    <w:p w14:paraId="7D37A3C3" w14:textId="77777777" w:rsidR="006F66BC" w:rsidRPr="008118FE" w:rsidRDefault="006F66BC" w:rsidP="006F66BC">
      <w:pPr>
        <w:numPr>
          <w:ilvl w:val="0"/>
          <w:numId w:val="4"/>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 xml:space="preserve">Klient ma możliwość zamieszczania w Sklepie Internetowym indywidualnych i subiektywnych wypowiedzi odnoszących się m.in. do Towaru czy przebiegu transakcji. Klient dodając wypowiedzi oświadcza, że posiada wszelkie prawa do tych treści, a w szczególności autorskie prawa majątkowe, prawa pokrewne oraz prawa własności przemysłowej. Umowa o </w:t>
      </w:r>
      <w:r w:rsidRPr="008118FE">
        <w:rPr>
          <w:rFonts w:asciiTheme="majorHAnsi" w:hAnsiTheme="majorHAnsi" w:cstheme="majorHAnsi"/>
        </w:rPr>
        <w:lastRenderedPageBreak/>
        <w:t>świadczenie usługi polegającej na zamieszczaniu opinii o Towarach w Sklepie Internetowym zawierana jest na czas oznaczony i ulega rozwiązaniu z chwilą dodania opinii.</w:t>
      </w:r>
    </w:p>
    <w:p w14:paraId="5A92622E" w14:textId="77777777" w:rsidR="006F66BC" w:rsidRPr="008118FE" w:rsidRDefault="006F66BC" w:rsidP="006F66BC">
      <w:pPr>
        <w:numPr>
          <w:ilvl w:val="0"/>
          <w:numId w:val="4"/>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Wypowiedzi powinny być zredagowane w sposób przejrzysty i zrozumiały, nadto nie mogą naruszać obowiązujących przepisów prawa w tym praw podmiotów trzecich – w szczególności nie mogą mieć charakteru zniesławiającego, naruszać dóbr osobistych lub stanowić czynu nieuczciwej konkurencji. Zamieszczone wypowiedzi są rozpowszechniane na stronach internetowych Sklepu Internetowego.</w:t>
      </w:r>
    </w:p>
    <w:p w14:paraId="3CCD5FBE" w14:textId="77777777" w:rsidR="006F66BC" w:rsidRPr="008118FE" w:rsidRDefault="006F66BC" w:rsidP="006F66BC">
      <w:pPr>
        <w:numPr>
          <w:ilvl w:val="0"/>
          <w:numId w:val="4"/>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Poprzez zamieszczenie wypowiedzi Klient wyraża zgodę na nieodpłatne korzystanie z tej wypowiedzi oraz jej publikowanie przez Sprzedawcę, a także dokonywanie opracowań utworów w rozumieniu ustawy o prawie autorskim i prawach pokrewnych (Dz. U. 1994 nr 24 poz. 83).</w:t>
      </w:r>
    </w:p>
    <w:p w14:paraId="2DDEDE7B" w14:textId="77777777" w:rsidR="006F66BC" w:rsidRPr="008118FE" w:rsidRDefault="006F66BC" w:rsidP="006F66BC">
      <w:pPr>
        <w:numPr>
          <w:ilvl w:val="0"/>
          <w:numId w:val="4"/>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Sprzedawca ma prawo do organizowania okazjonalnych konkursów i promocji, których warunki każdorazowo zostaną podane na stronach internetowych Sklepu. Promocje w Sklepie Internetowym nie podlegają łączeniu, o ile Regulamin danej promocji nie stanowi inaczej.</w:t>
      </w:r>
    </w:p>
    <w:p w14:paraId="5A09E215" w14:textId="77777777" w:rsidR="006F66BC" w:rsidRPr="008118FE" w:rsidRDefault="006F66BC" w:rsidP="006F66BC">
      <w:pPr>
        <w:numPr>
          <w:ilvl w:val="0"/>
          <w:numId w:val="4"/>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W przypadku naruszenia przez Klienta postanowień niniejszego Regulaminu, Sprzedawca po uprzednim bezskutecznym wezwaniu do zaprzestania lub usunięcia naruszeń, z wyznaczeniem stosownego terminu, może rozwiązać umowę o świadczenie Usług z zachowaniem 14-dniowego terminu wypowiedzenia.</w:t>
      </w:r>
    </w:p>
    <w:p w14:paraId="483331D2" w14:textId="77777777"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t>V. Procedura zawarcia Umowy sprzedaży</w:t>
      </w:r>
    </w:p>
    <w:p w14:paraId="6F0B183B" w14:textId="77777777" w:rsidR="006F66BC" w:rsidRPr="008118FE" w:rsidRDefault="006F66BC" w:rsidP="006F66BC">
      <w:pPr>
        <w:numPr>
          <w:ilvl w:val="0"/>
          <w:numId w:val="5"/>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Informacje o Towarach podane na stronach internetowych Sklepu, w szczególności ich opisy, parametry techniczne i użytkowe oraz ceny, stanowią zaproszenie do zawarcia Umowy, w rozumieniu art. 71 Kodeksu Cywilnego.</w:t>
      </w:r>
    </w:p>
    <w:p w14:paraId="17AD9290" w14:textId="77777777" w:rsidR="006F66BC" w:rsidRPr="008118FE" w:rsidRDefault="006F66BC" w:rsidP="006F66BC">
      <w:pPr>
        <w:numPr>
          <w:ilvl w:val="0"/>
          <w:numId w:val="5"/>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Wszystkie Towary dostępne w Sklepie Internetowym są fabrycznie nowe i zostały legalnie wprowadzone na rynek polski.</w:t>
      </w:r>
    </w:p>
    <w:p w14:paraId="78DC4CFD" w14:textId="77777777" w:rsidR="006F66BC" w:rsidRPr="008118FE" w:rsidRDefault="006F66BC" w:rsidP="006F66BC">
      <w:pPr>
        <w:numPr>
          <w:ilvl w:val="0"/>
          <w:numId w:val="5"/>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Warunkiem złożenia Zamówienia jest posiadanie aktywnego konta poczty elektronicznej.</w:t>
      </w:r>
    </w:p>
    <w:p w14:paraId="36828C55" w14:textId="77777777" w:rsidR="006F66BC" w:rsidRPr="008118FE" w:rsidRDefault="006F66BC" w:rsidP="006F66BC">
      <w:pPr>
        <w:numPr>
          <w:ilvl w:val="0"/>
          <w:numId w:val="5"/>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W przypadku składania Zamówienia poprzez formularz Zamówienia dostępny na stronie internetowej Sklepu Internetowego, Zamówienie zostaje złożone Sprzedawcy przez Klienta w formie elektronicznej i stanowi ofertę zawarcia Umowy sprzedaży Towarów będących przedmiotem Zamówienia. Oferta złożona w postaci elektronicznej wiąże Klienta, jeżeli na podany przez Klienta adres poczty elektronicznej Sprzedawca prześle potwierdzenie przyjęcia do realizacji Zamówienia, które stanowi oświadczenie Sprzedawcy o przyjęciu oferty Klienta i z chwilą jej otrzymania przez Klienta zawarta zostaje Umowa sprzedaży.</w:t>
      </w:r>
    </w:p>
    <w:p w14:paraId="494E6D9F" w14:textId="77777777" w:rsidR="006F66BC" w:rsidRPr="008118FE" w:rsidRDefault="006F66BC" w:rsidP="006F66BC">
      <w:pPr>
        <w:numPr>
          <w:ilvl w:val="0"/>
          <w:numId w:val="5"/>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Umowa sprzedaży zawierana jest w języku </w:t>
      </w:r>
      <w:commentRangeStart w:id="0"/>
      <w:r w:rsidRPr="008118FE">
        <w:rPr>
          <w:rFonts w:asciiTheme="majorHAnsi" w:hAnsiTheme="majorHAnsi" w:cstheme="majorHAnsi"/>
        </w:rPr>
        <w:t xml:space="preserve">polskim, </w:t>
      </w:r>
      <w:commentRangeEnd w:id="0"/>
      <w:r w:rsidRPr="008118FE">
        <w:rPr>
          <w:rStyle w:val="Odwoaniedokomentarza"/>
          <w:rFonts w:asciiTheme="majorHAnsi" w:hAnsiTheme="majorHAnsi" w:cstheme="majorHAnsi"/>
          <w:sz w:val="22"/>
          <w:szCs w:val="22"/>
        </w:rPr>
        <w:commentReference w:id="0"/>
      </w:r>
      <w:r w:rsidRPr="008118FE">
        <w:rPr>
          <w:rFonts w:asciiTheme="majorHAnsi" w:hAnsiTheme="majorHAnsi" w:cstheme="majorHAnsi"/>
        </w:rPr>
        <w:t>o treści zgodnej z Regulaminem.</w:t>
      </w:r>
    </w:p>
    <w:p w14:paraId="60D0574F" w14:textId="77777777"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t>VI. Dostawa</w:t>
      </w:r>
    </w:p>
    <w:p w14:paraId="33B256C7" w14:textId="77777777" w:rsidR="006F66BC" w:rsidRPr="008118FE" w:rsidRDefault="006F66BC" w:rsidP="006F66BC">
      <w:pPr>
        <w:numPr>
          <w:ilvl w:val="0"/>
          <w:numId w:val="6"/>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Dostawa Towarów jest ograniczona do terytorium Unii Europejskiej oraz jest realizowana na adres wskazany przez Klienta w trakcie składania Zamówienia.</w:t>
      </w:r>
    </w:p>
    <w:p w14:paraId="5BB7EB68" w14:textId="77777777" w:rsidR="006F66BC" w:rsidRPr="008118FE" w:rsidRDefault="006F66BC" w:rsidP="006F66BC">
      <w:pPr>
        <w:numPr>
          <w:ilvl w:val="0"/>
          <w:numId w:val="6"/>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Klient może wybrać następujące formy dostawy zamówionych Towarów:</w:t>
      </w:r>
    </w:p>
    <w:p w14:paraId="39CEC9D3" w14:textId="77777777" w:rsidR="006F66BC" w:rsidRPr="008118FE" w:rsidRDefault="006F66BC" w:rsidP="006F66BC">
      <w:pPr>
        <w:numPr>
          <w:ilvl w:val="1"/>
          <w:numId w:val="6"/>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za pośrednictwem firmy kurierskiej;</w:t>
      </w:r>
    </w:p>
    <w:p w14:paraId="4D2183B6" w14:textId="0C9E1F34" w:rsidR="006F66BC" w:rsidRPr="008118FE" w:rsidRDefault="006F66BC" w:rsidP="006F66BC">
      <w:pPr>
        <w:numPr>
          <w:ilvl w:val="1"/>
          <w:numId w:val="6"/>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dostarczone do Paczkomatu</w:t>
      </w:r>
      <w:r w:rsidRPr="008118FE">
        <w:rPr>
          <w:rFonts w:asciiTheme="majorHAnsi" w:hAnsiTheme="majorHAnsi" w:cstheme="majorHAnsi"/>
        </w:rPr>
        <w:t>.</w:t>
      </w:r>
    </w:p>
    <w:p w14:paraId="19C6B1B7" w14:textId="77777777" w:rsidR="006F66BC" w:rsidRPr="008118FE" w:rsidRDefault="006F66BC" w:rsidP="006F66BC">
      <w:pPr>
        <w:numPr>
          <w:ilvl w:val="0"/>
          <w:numId w:val="6"/>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Sprzedawca na stronach internetowych Sklepu w opisie Towaru informuje Klienta o liczbie Dni roboczych potrzebnych do realizacji Zamówienia i jego dostawy, a także o wysokości opłat za dostawę Towaru.</w:t>
      </w:r>
    </w:p>
    <w:p w14:paraId="769C6FBA" w14:textId="77777777" w:rsidR="006F66BC" w:rsidRPr="008118FE" w:rsidRDefault="006F66BC" w:rsidP="006F66BC">
      <w:pPr>
        <w:numPr>
          <w:ilvl w:val="0"/>
          <w:numId w:val="6"/>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 xml:space="preserve">Termin dostawy i realizacji Zamówienia liczony jest w Dniach roboczych zgodnie z pkt. VII </w:t>
      </w:r>
      <w:proofErr w:type="spellStart"/>
      <w:r w:rsidRPr="008118FE">
        <w:rPr>
          <w:rFonts w:asciiTheme="majorHAnsi" w:hAnsiTheme="majorHAnsi" w:cstheme="majorHAnsi"/>
        </w:rPr>
        <w:t>ppkt</w:t>
      </w:r>
      <w:proofErr w:type="spellEnd"/>
      <w:r w:rsidRPr="008118FE">
        <w:rPr>
          <w:rFonts w:asciiTheme="majorHAnsi" w:hAnsiTheme="majorHAnsi" w:cstheme="majorHAnsi"/>
        </w:rPr>
        <w:t>. 2.</w:t>
      </w:r>
    </w:p>
    <w:p w14:paraId="6A771FE3" w14:textId="77777777" w:rsidR="006F66BC" w:rsidRPr="008118FE" w:rsidRDefault="006F66BC" w:rsidP="006F66BC">
      <w:pPr>
        <w:numPr>
          <w:ilvl w:val="0"/>
          <w:numId w:val="6"/>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Sprzedawca dostarcza Klientowi dowód zakupu.</w:t>
      </w:r>
    </w:p>
    <w:p w14:paraId="770F4843" w14:textId="77777777" w:rsidR="006F66BC" w:rsidRPr="008118FE" w:rsidRDefault="006F66BC" w:rsidP="006F66BC">
      <w:pPr>
        <w:numPr>
          <w:ilvl w:val="0"/>
          <w:numId w:val="6"/>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Jeżeli dla Towarów objętych Zamówieniem przewidziano różny okres realizacji, dla całego Zamówienia obowiązuje okres najdłuższy spośród przewidzianych.</w:t>
      </w:r>
    </w:p>
    <w:p w14:paraId="20543BC3" w14:textId="77777777"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lastRenderedPageBreak/>
        <w:t>VII. Ceny i metody płatności</w:t>
      </w:r>
    </w:p>
    <w:p w14:paraId="5A856069" w14:textId="77777777" w:rsidR="006F66BC" w:rsidRPr="008118FE" w:rsidRDefault="006F66BC" w:rsidP="006F66BC">
      <w:pPr>
        <w:numPr>
          <w:ilvl w:val="0"/>
          <w:numId w:val="7"/>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Ceny Towarów podawane są w złotych polskich i zawierają wszystkie składniki, w tym podatek VAT, cła oraz inne opłaty.</w:t>
      </w:r>
    </w:p>
    <w:p w14:paraId="5E172D09" w14:textId="16E2F067" w:rsidR="006F66BC" w:rsidRPr="008118FE" w:rsidRDefault="006F66BC" w:rsidP="006F66BC">
      <w:pPr>
        <w:numPr>
          <w:ilvl w:val="0"/>
          <w:numId w:val="7"/>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 xml:space="preserve">Klient może </w:t>
      </w:r>
      <w:r w:rsidRPr="008118FE">
        <w:rPr>
          <w:rFonts w:asciiTheme="majorHAnsi" w:hAnsiTheme="majorHAnsi" w:cstheme="majorHAnsi"/>
        </w:rPr>
        <w:t xml:space="preserve">dokonać płatności za pośrednictwem płatności elektronicznej </w:t>
      </w:r>
      <w:r w:rsidRPr="008118FE">
        <w:rPr>
          <w:rFonts w:asciiTheme="majorHAnsi" w:hAnsiTheme="majorHAnsi" w:cstheme="majorHAnsi"/>
        </w:rPr>
        <w:t>(w tym przypadku realizacja Zamówienia rozpoczęta zostanie po przesłaniu Klientowi przez Sprzedawcę potwierdzenia przyjęcia Zamówienia oraz po otrzymaniu przez Sprzedawcę informacji z systemu agenta rozliczeniowego o dokonaniu płatności przez Klienta, zaś wysyłka dokonana zostanie niezwłocznie po skompletowaniu Zamówienia)</w:t>
      </w:r>
      <w:r w:rsidRPr="008118FE">
        <w:rPr>
          <w:rFonts w:asciiTheme="majorHAnsi" w:hAnsiTheme="majorHAnsi" w:cstheme="majorHAnsi"/>
        </w:rPr>
        <w:t>.</w:t>
      </w:r>
    </w:p>
    <w:p w14:paraId="3A2799F9" w14:textId="77777777" w:rsidR="006F66BC" w:rsidRPr="008118FE" w:rsidRDefault="006F66BC" w:rsidP="006F66BC">
      <w:pPr>
        <w:numPr>
          <w:ilvl w:val="0"/>
          <w:numId w:val="7"/>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Sprzedawca na stronach internetowych Sklepu informuje Klienta o terminie w jakim jest on zobowiązany dokonać płatności za Zamówienie. W przypadku braku płatności przez Klienta w terminie, o którym mowa w zdaniu poprzednim, Sprzedawca po uprzednim bezskutecznym wezwaniu do zapłaty z wyznaczeniem stosownego terminu może odstąpić od Umowy na podstawie art. 491 Kodeksu Cywilnego.</w:t>
      </w:r>
    </w:p>
    <w:p w14:paraId="1C4AA7EC" w14:textId="77777777"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t>VIII. Uprawnienie do odstąpienia od Umowy</w:t>
      </w:r>
    </w:p>
    <w:p w14:paraId="7718C0A1" w14:textId="77777777" w:rsidR="006F66BC" w:rsidRPr="008118FE" w:rsidRDefault="006F66BC" w:rsidP="006F66BC">
      <w:pPr>
        <w:numPr>
          <w:ilvl w:val="0"/>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Klient będący Konsumentem może odstąpić od Umowy bez podania przyczyny poprzez złożenie stosownego oświadczenia w terminie 14 dni. Do zachowania tego terminu wystarczy wysłanie oświadczenia przed jego upływem.</w:t>
      </w:r>
    </w:p>
    <w:p w14:paraId="0BA2CDAA" w14:textId="77777777" w:rsidR="006F66BC" w:rsidRPr="008118FE" w:rsidRDefault="006F66BC" w:rsidP="006F66BC">
      <w:pPr>
        <w:numPr>
          <w:ilvl w:val="0"/>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Klient może sformułować oświadczenie samodzielnie bądź skorzystać ze wzoru oświadczenia udostępnianego przez Sprzedawcę na stronie Sklepu.</w:t>
      </w:r>
    </w:p>
    <w:p w14:paraId="7FB898E5" w14:textId="77777777" w:rsidR="006F66BC" w:rsidRPr="008118FE" w:rsidRDefault="006F66BC" w:rsidP="006F66BC">
      <w:pPr>
        <w:numPr>
          <w:ilvl w:val="0"/>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Termin 14-dniowy liczy się od dnia, w którym nastąpiło dostarczenie Towaru lub w przypadku Umowy o świadczenie Usług od dnia jej zawarcia.</w:t>
      </w:r>
    </w:p>
    <w:p w14:paraId="67CE747D" w14:textId="77777777" w:rsidR="006F66BC" w:rsidRPr="008118FE" w:rsidRDefault="006F66BC" w:rsidP="006F66BC">
      <w:pPr>
        <w:numPr>
          <w:ilvl w:val="0"/>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Sprzedawca z chwilą otrzymania oświadczenia o odstąpieniu od Umowy przez Konsumenta prześle na adres poczty elektronicznej Konsumenta potwierdzenie otrzymania oświadczenia o odstąpieniu od Umowy.</w:t>
      </w:r>
    </w:p>
    <w:p w14:paraId="7657BD71" w14:textId="77777777" w:rsidR="006F66BC" w:rsidRPr="008118FE" w:rsidRDefault="006F66BC" w:rsidP="006F66BC">
      <w:pPr>
        <w:numPr>
          <w:ilvl w:val="0"/>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Prawo do odstąpienia od Umowy przez Konsumenta jest wyłączone w przypadku:</w:t>
      </w:r>
    </w:p>
    <w:p w14:paraId="1F0B96AF" w14:textId="77777777" w:rsidR="006F66BC" w:rsidRPr="008118FE" w:rsidRDefault="006F66BC" w:rsidP="006F66BC">
      <w:pPr>
        <w:numPr>
          <w:ilvl w:val="1"/>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świadczenia usług, jeżeli Sprzedawca wykonał w pełni usługę za wyraźną zgodą Konsumenta, który został poinformowany przed rozpoczęciem świadczenia, że po spełnieniu świadczenia przez Sprzedawcę utraci prawo odstąpienia od Umowy;</w:t>
      </w:r>
    </w:p>
    <w:p w14:paraId="1AA06A27" w14:textId="77777777" w:rsidR="006F66BC" w:rsidRPr="008118FE" w:rsidRDefault="006F66BC" w:rsidP="006F66BC">
      <w:pPr>
        <w:numPr>
          <w:ilvl w:val="1"/>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Umowy, w której cena lub wynagrodzenie zależy od wahań na rynku finansowym, nad którymi Sprzedawca nie sprawuje kontroli, i które mogą wystąpić przed upływem terminu do odstąpienia od Umowy;</w:t>
      </w:r>
    </w:p>
    <w:p w14:paraId="171524F3" w14:textId="77777777" w:rsidR="006F66BC" w:rsidRPr="008118FE" w:rsidRDefault="006F66BC" w:rsidP="006F66BC">
      <w:pPr>
        <w:numPr>
          <w:ilvl w:val="1"/>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Umowy, w której przedmiotem świadczenia jest Towar nieprefabrykowany, wyprodukowany według specyfikacji Konsumenta lub służący zaspokojeniu jego zindywidualizowanych potrzeb;</w:t>
      </w:r>
    </w:p>
    <w:p w14:paraId="21373C65" w14:textId="77777777" w:rsidR="006F66BC" w:rsidRPr="008118FE" w:rsidRDefault="006F66BC" w:rsidP="006F66BC">
      <w:pPr>
        <w:numPr>
          <w:ilvl w:val="1"/>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Umowy, w której przedmiotem świadczenia jest Towar ulegający szybkiemu zepsuciu lub mający krótki termin przydatności do użycia;</w:t>
      </w:r>
    </w:p>
    <w:p w14:paraId="5F14B86B" w14:textId="77777777" w:rsidR="006F66BC" w:rsidRPr="008118FE" w:rsidRDefault="006F66BC" w:rsidP="006F66BC">
      <w:pPr>
        <w:numPr>
          <w:ilvl w:val="1"/>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Umowy, w której przedmiotem świadczenia jest Towar dostarczany w zapieczętowanym opakowaniu, którego po otwarciu opakowania nie można zwrócić ze względu na ochronę zdrowia lub ze względów higienicznych, jeżeli opakowanie zostało otwarte po dostarczeniu;</w:t>
      </w:r>
    </w:p>
    <w:p w14:paraId="38F3D6E2" w14:textId="77777777" w:rsidR="006F66BC" w:rsidRPr="008118FE" w:rsidRDefault="006F66BC" w:rsidP="006F66BC">
      <w:pPr>
        <w:numPr>
          <w:ilvl w:val="1"/>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Umowy, w której przedmiotem świadczenia są produkty, które po dostarczeniu, ze względu na swój charakter, zostają nierozłącznie połączone z innymi rzeczami;</w:t>
      </w:r>
    </w:p>
    <w:p w14:paraId="7D877929" w14:textId="77777777" w:rsidR="006F66BC" w:rsidRPr="008118FE" w:rsidRDefault="006F66BC" w:rsidP="006F66BC">
      <w:pPr>
        <w:numPr>
          <w:ilvl w:val="1"/>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Umowy, w której przedmiotem świadczenia są napoje alkoholowe, których cena została uzgodniona przy zawarciu Umowy Sprzedaży, a których dostarczenie może nastąpić dopiero po upływie 30 dni i których wartość zależy od wahań na rynku, nad którymi Sprzedawca nie ma kontroli;</w:t>
      </w:r>
    </w:p>
    <w:p w14:paraId="51400AA9" w14:textId="77777777" w:rsidR="006F66BC" w:rsidRPr="008118FE" w:rsidRDefault="006F66BC" w:rsidP="006F66BC">
      <w:pPr>
        <w:numPr>
          <w:ilvl w:val="1"/>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 xml:space="preserve">Umowy, w której Konsument wyraźnie żądał, aby Sprzedawca do niego przyjechał w celu dokonania pilnej naprawy lub konserwacji; jeżeli Sprzedawca świadczy </w:t>
      </w:r>
      <w:r w:rsidRPr="008118FE">
        <w:rPr>
          <w:rFonts w:asciiTheme="majorHAnsi" w:hAnsiTheme="majorHAnsi" w:cstheme="majorHAnsi"/>
        </w:rPr>
        <w:lastRenderedPageBreak/>
        <w:t>dodatkowo inne usługi niż te, których wykonania Konsument żądał, lub dostarcza Towary inne niż części zamienne niezbędne do wykonania naprawy lub konserwacji, prawo odstąpienia od Umowy przysługuje Konsumentowi w odniesieniu do dodatkowych usług lub Towarów;</w:t>
      </w:r>
    </w:p>
    <w:p w14:paraId="20E5DD79" w14:textId="77777777" w:rsidR="006F66BC" w:rsidRPr="008118FE" w:rsidRDefault="006F66BC" w:rsidP="006F66BC">
      <w:pPr>
        <w:numPr>
          <w:ilvl w:val="1"/>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Umowy, w której przedmiotem świadczenia są nagrania dźwiękowe lub wizualne albo programy komputerowe dostarczane w zapieczętowanym opakowaniu, jeżeli opakowanie zostało otwarte po dostarczeniu; dostarczanie dzienników, periodyków lub czasopism, z wyjątkiem Umowy o prenumeratę;</w:t>
      </w:r>
    </w:p>
    <w:p w14:paraId="2D6E29E6" w14:textId="77777777" w:rsidR="006F66BC" w:rsidRPr="008118FE" w:rsidRDefault="006F66BC" w:rsidP="006F66BC">
      <w:pPr>
        <w:numPr>
          <w:ilvl w:val="1"/>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Umowy zawartej w drodze aukcji publicznej;</w:t>
      </w:r>
    </w:p>
    <w:p w14:paraId="764A2635" w14:textId="77777777" w:rsidR="006F66BC" w:rsidRPr="008118FE" w:rsidRDefault="006F66BC" w:rsidP="006F66BC">
      <w:pPr>
        <w:numPr>
          <w:ilvl w:val="1"/>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Umowy o świadczenie usług w zakresie zakwaterowania, innych niż do celów mieszkalnych, przewozu rzeczy, najmu samochodów, gastronomii, usług związanych z wypoczynkiem, wydarzeniami rozrywkowymi, sportowymi lub kulturalnymi, jeżeli w umowie oznaczono dzień lub okres świadczenia usługi;</w:t>
      </w:r>
    </w:p>
    <w:p w14:paraId="15A8AE4D" w14:textId="77777777" w:rsidR="006F66BC" w:rsidRPr="008118FE" w:rsidRDefault="006F66BC" w:rsidP="006F66BC">
      <w:pPr>
        <w:numPr>
          <w:ilvl w:val="1"/>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Umowy o dostarczanie treści cyfrowych, które nie są zapisane na nośniku materialnym, jeżeli spełnianie świadczenia rozpoczęło się za wyraźną zgodą Konsumenta przed upływem terminu do odstąpienia od Umowy i po poinformowaniu go przez Sprzedawcę o utracie prawa odstąpienia od Umowy.</w:t>
      </w:r>
    </w:p>
    <w:p w14:paraId="03337AF2" w14:textId="77777777" w:rsidR="006F66BC" w:rsidRPr="008118FE" w:rsidRDefault="006F66BC" w:rsidP="006F66BC">
      <w:pPr>
        <w:numPr>
          <w:ilvl w:val="0"/>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W przypadku odstąpienia od Umowy zawartej na odległość, Umowa jest uważana za niezawartą. To, co strony świadczyły, ulega zwrotowi w stanie niezmienionym, chyba że zmiana była konieczna w celu stwierdzenia charakteru, cech i funkcjonalności Towaru. Zwrot powinien nastąpić niezwłocznie, nie później niż w terminie 14 dni. Zakupiony Towar należy zwrócić na adres Sprzedawcy.</w:t>
      </w:r>
    </w:p>
    <w:p w14:paraId="69004784" w14:textId="77777777" w:rsidR="006F66BC" w:rsidRPr="008118FE" w:rsidRDefault="006F66BC" w:rsidP="006F66BC">
      <w:pPr>
        <w:numPr>
          <w:ilvl w:val="0"/>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Sprzedawca niezwłocznie, jednak nie później niż w terminie 14 dni od dnia otrzymania oświadczenia Konsumenta o odstąpieniu od Umowy zwróci Konsumentowi wszystkie dokonane przez niego płatności, w tym koszty dostarczenia Towaru. Sprzedawca dokonuje zwrotu płatności przy użyciu takiego samego sposobu zapłaty, jakiego użył Konsument, chyba, że Konsument wyrazi zgodę na inny sposób zwrotu, przy czym sposób ten nie będzie się wiązał dla Konsumenta z żadnym kosztem. Sprzedawca może wstrzymać się ze zwrotem płatności otrzymanych od Klienta do chwili otrzymania rzeczy z powrotem lub dostarczenia przez Klienta dowodu jej odesłania, w zależności od tego, które zdarzenie nastąpi wcześniej, chyba że Sprzedawca zaproponował, że sam odbierze rzecz od Klienta.</w:t>
      </w:r>
    </w:p>
    <w:p w14:paraId="4AC4763C" w14:textId="77777777" w:rsidR="006F66BC" w:rsidRPr="008118FE" w:rsidRDefault="006F66BC" w:rsidP="006F66BC">
      <w:pPr>
        <w:numPr>
          <w:ilvl w:val="0"/>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Jeżeli Konsument wybrał sposób dostarczenia Towaru inny niż najtańszy zwykły sposób dostarczenia oferowany przez Sprzedawcę, Sprzedawca nie jest zobowiązany do zwrotu Konsumentowi poniesionych przez niego dodatkowych kosztów.</w:t>
      </w:r>
    </w:p>
    <w:p w14:paraId="6DF8C020" w14:textId="77777777" w:rsidR="006F66BC" w:rsidRPr="008118FE" w:rsidRDefault="006F66BC" w:rsidP="006F66BC">
      <w:pPr>
        <w:numPr>
          <w:ilvl w:val="0"/>
          <w:numId w:val="8"/>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Klient ponosi tylko bezpośredni koszt zwrotu Towaru, chyba że Sprzedawca zgodził się ponieść ten koszt.</w:t>
      </w:r>
    </w:p>
    <w:p w14:paraId="7AEF6DC7" w14:textId="77777777"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t>IX. Reklamacje dotyczące Towarów z tytułu rękojmi</w:t>
      </w:r>
    </w:p>
    <w:p w14:paraId="4E5369B2" w14:textId="77777777" w:rsidR="006F66BC" w:rsidRPr="008118FE" w:rsidRDefault="006F66BC" w:rsidP="006F66BC">
      <w:pPr>
        <w:numPr>
          <w:ilvl w:val="0"/>
          <w:numId w:val="9"/>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Sprzedawca zobowiązuje się dostarczyć Towar bez wad.</w:t>
      </w:r>
    </w:p>
    <w:p w14:paraId="710ABBFC" w14:textId="77777777" w:rsidR="006F66BC" w:rsidRPr="008118FE" w:rsidRDefault="006F66BC" w:rsidP="006F66BC">
      <w:pPr>
        <w:numPr>
          <w:ilvl w:val="0"/>
          <w:numId w:val="9"/>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Sprzedawca odpowiada wobec Klienta będącego Konsumentem z tytułu rękojmi za wady na zasadach określonych w art. 556 – 576 Kodeksu Cywilnego. W stosunku do Klientów będących Przedsiębiorcami rękojmia zostaje wyłączona.</w:t>
      </w:r>
    </w:p>
    <w:p w14:paraId="43DAA915" w14:textId="77777777" w:rsidR="006F66BC" w:rsidRPr="008118FE" w:rsidRDefault="006F66BC" w:rsidP="006F66BC">
      <w:pPr>
        <w:numPr>
          <w:ilvl w:val="0"/>
          <w:numId w:val="9"/>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Reklamacje, wynikające z naruszenia praw Klienta gwarantowanych prawnie lub na podstawie niniejszego Regulaminu, należy kierować na adres STRZELECKI TOMASZ P.H.U. EXPRES , ul. marsz. Józefa Piłsudskiego 11, 41 - 200 Sosnowiec, na adres poczty elektronicznej: kontakt@luxure.pl, numer telefonu +48 32 297 03 06.</w:t>
      </w:r>
    </w:p>
    <w:p w14:paraId="36957241" w14:textId="77777777" w:rsidR="006F66BC" w:rsidRPr="008118FE" w:rsidRDefault="006F66BC" w:rsidP="006F66BC">
      <w:pPr>
        <w:numPr>
          <w:ilvl w:val="0"/>
          <w:numId w:val="9"/>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Celem rozpatrzenia reklamacji Klient powinien przesłać lub dostarczyć reklamowany Towar, jeżeli jest to możliwe dołączając do niego dowód zakupu. Towar należy dostarczyć lub przesłać na adres wskazany w pkt. 3.</w:t>
      </w:r>
    </w:p>
    <w:p w14:paraId="1E4D0979" w14:textId="77777777" w:rsidR="006F66BC" w:rsidRPr="008118FE" w:rsidRDefault="006F66BC" w:rsidP="006F66BC">
      <w:pPr>
        <w:numPr>
          <w:ilvl w:val="0"/>
          <w:numId w:val="9"/>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Sprzedawca zobowiązuje się do rozpatrzenia każdej reklamacji w terminie do 14 dni.</w:t>
      </w:r>
    </w:p>
    <w:p w14:paraId="0C7122FA" w14:textId="77777777" w:rsidR="006F66BC" w:rsidRPr="008118FE" w:rsidRDefault="006F66BC" w:rsidP="006F66BC">
      <w:pPr>
        <w:numPr>
          <w:ilvl w:val="0"/>
          <w:numId w:val="9"/>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lastRenderedPageBreak/>
        <w:t>W przypadku braków w reklamacji Sprzedawca wezwie Klienta do jej uzupełnienia w niezbędnym zakresie niezwłocznie, nie później jednak niż w terminie 7 dni, od daty otrzymania wezwania przez Klienta.</w:t>
      </w:r>
    </w:p>
    <w:p w14:paraId="6B579740" w14:textId="77777777"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t>X. Reklamacje w zakresie świadczenia usług drogą elektroniczną</w:t>
      </w:r>
    </w:p>
    <w:p w14:paraId="1A526890" w14:textId="77777777" w:rsidR="006F66BC" w:rsidRPr="008118FE" w:rsidRDefault="006F66BC" w:rsidP="006F66BC">
      <w:pPr>
        <w:numPr>
          <w:ilvl w:val="0"/>
          <w:numId w:val="10"/>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Klient może zgłaszać Sprzedawcy reklamacje w związku z funkcjonowaniem Sklepu i korzystaniem z Usług. Reklamacje można zgłaszać pisemnie na adres: STRZELECKI TOMASZ P.H.U. EXPRES , ul. marsz. Józefa Piłsudskiego 11, 41 - 200 Sosnowiec, na adres poczty elektronicznej: kontakt@luxure.pl, numer telefonu +48 32 297 03 06.</w:t>
      </w:r>
    </w:p>
    <w:p w14:paraId="66822EF5" w14:textId="77777777" w:rsidR="006F66BC" w:rsidRPr="008118FE" w:rsidRDefault="006F66BC" w:rsidP="006F66BC">
      <w:pPr>
        <w:numPr>
          <w:ilvl w:val="0"/>
          <w:numId w:val="10"/>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W reklamacji Klient powinien podać swoje imię i nazwisko, adres do korespondencji, rodzaj i opis zaistniałego problemu.</w:t>
      </w:r>
    </w:p>
    <w:p w14:paraId="2B505442" w14:textId="77777777" w:rsidR="006F66BC" w:rsidRPr="008118FE" w:rsidRDefault="006F66BC" w:rsidP="006F66BC">
      <w:pPr>
        <w:numPr>
          <w:ilvl w:val="0"/>
          <w:numId w:val="10"/>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Sprzedawca zobowiązuje się do rozpatrzenia każdej reklamacji w terminie do 14 dni, a gdyby to nie było możliwe, do poinformowania w tym okresie Klienta, kiedy reklamacja zostanie rozpatrzona. W przypadku braków w reklamacji Sprzedawca wezwie Klienta do jej uzupełnienia w niezbędnym zakresie w terminie 7 dni, od daty otrzymania wezwania przez Klienta.</w:t>
      </w:r>
    </w:p>
    <w:p w14:paraId="43BD26FE" w14:textId="1B2D5FDC"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t>XI. Pozasądowe sposoby rozstrzygania reklamacji i dochodzenia roszczeń</w:t>
      </w:r>
    </w:p>
    <w:p w14:paraId="4A8DAEE5" w14:textId="77777777" w:rsidR="006F66BC" w:rsidRPr="008118FE" w:rsidRDefault="006F66BC" w:rsidP="006F66BC">
      <w:pPr>
        <w:numPr>
          <w:ilvl w:val="0"/>
          <w:numId w:val="11"/>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Klient będący Konsumentem posiada m.in. następujące możliwości skorzystania z pozasądowych sposobów rozpatrywania reklamacji i dochodzenia roszczeń:</w:t>
      </w:r>
    </w:p>
    <w:p w14:paraId="387B721D" w14:textId="77777777" w:rsidR="006F66BC" w:rsidRPr="008118FE" w:rsidRDefault="006F66BC" w:rsidP="006F66BC">
      <w:pPr>
        <w:numPr>
          <w:ilvl w:val="1"/>
          <w:numId w:val="11"/>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jest uprawniony do zwrócenia się do stałego polubownego sądu konsumenckiego działającego przy Inspekcji Handlowej z wnioskiem o rozstrzygnięcie sporu wynikłego z zawartej Umowy sprzedaży;</w:t>
      </w:r>
    </w:p>
    <w:p w14:paraId="72D5A417" w14:textId="77777777" w:rsidR="006F66BC" w:rsidRPr="008118FE" w:rsidRDefault="006F66BC" w:rsidP="006F66BC">
      <w:pPr>
        <w:numPr>
          <w:ilvl w:val="1"/>
          <w:numId w:val="11"/>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jest uprawniony do zwrócenia się do wojewódzkiego inspektora Inspekcji Handlowej z wnioskiem o wszczęcie postępowania mediacyjnego w sprawie polubownego zakończenia sporu między Klientem a Sprzedawcą;</w:t>
      </w:r>
    </w:p>
    <w:p w14:paraId="0904F33B" w14:textId="77777777" w:rsidR="006F66BC" w:rsidRPr="008118FE" w:rsidRDefault="006F66BC" w:rsidP="006F66BC">
      <w:pPr>
        <w:numPr>
          <w:ilvl w:val="1"/>
          <w:numId w:val="11"/>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może uzyskać bezpłatną pomoc w sprawie rozstrzygnięcia sporu między Klientem a Sprzedawcą, korzystając także z bezpłatnej pomocy powiatowego (miejskiego) rzecznika konsumentów lub organizacji społecznej, do której zadań statutowych należy ochrona Konsumentów (m.in. Federacja Konsumentów, Stowarzyszenie Konsumentów Polskich). Porady udzielane są pod przez Federację Konsumentów pod bezpłatnym numerem infolinii konsumenckiej 800 007 707 oraz przez Stowarzyszenie Konsumentów Polskich pod adresem email porady@dlakonsumentow.pl;</w:t>
      </w:r>
    </w:p>
    <w:p w14:paraId="1DF3CF11" w14:textId="77777777" w:rsidR="006F66BC" w:rsidRPr="008118FE" w:rsidRDefault="006F66BC" w:rsidP="006F66BC">
      <w:pPr>
        <w:numPr>
          <w:ilvl w:val="1"/>
          <w:numId w:val="11"/>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złożyć swoją skargę za pośrednictwem unijnej platformy internetowej ODR, dostępnej pod adresem: http://ec.europa.eu/consumers/odr/.</w:t>
      </w:r>
    </w:p>
    <w:p w14:paraId="2D5B6E3B" w14:textId="36C3367E"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t>XII. Ochrona danych osobowych</w:t>
      </w:r>
    </w:p>
    <w:p w14:paraId="27A0A9F9" w14:textId="77777777" w:rsidR="006F66BC" w:rsidRPr="008118FE" w:rsidRDefault="006F66BC" w:rsidP="006F66BC">
      <w:pPr>
        <w:shd w:val="clear" w:color="auto" w:fill="FFFFFF"/>
        <w:spacing w:after="150"/>
        <w:ind w:left="720"/>
        <w:jc w:val="both"/>
        <w:rPr>
          <w:rFonts w:asciiTheme="majorHAnsi" w:hAnsiTheme="majorHAnsi" w:cstheme="majorHAnsi"/>
        </w:rPr>
      </w:pPr>
      <w:r w:rsidRPr="008118FE">
        <w:rPr>
          <w:rFonts w:asciiTheme="majorHAnsi" w:hAnsiTheme="majorHAnsi" w:cstheme="majorHAnsi"/>
        </w:rPr>
        <w:t>Podane przez Klientów dane osobowe Sprzedawca zbiera i przetwarza zgodnie z obowiązującymi przepisami prawa oraz zgodnie z Polityką Prywatności, dostępną na stronie Sklepu.</w:t>
      </w:r>
    </w:p>
    <w:p w14:paraId="59A57572" w14:textId="4E80A991" w:rsidR="006F66BC" w:rsidRPr="008118FE" w:rsidRDefault="006F66BC" w:rsidP="006F66BC">
      <w:pPr>
        <w:pStyle w:val="Nagwek3"/>
        <w:shd w:val="clear" w:color="auto" w:fill="FFFFFF"/>
        <w:spacing w:before="300" w:after="150"/>
        <w:jc w:val="both"/>
        <w:rPr>
          <w:rFonts w:asciiTheme="majorHAnsi" w:hAnsiTheme="majorHAnsi" w:cstheme="majorHAnsi"/>
          <w:color w:val="auto"/>
          <w:sz w:val="22"/>
          <w:szCs w:val="22"/>
        </w:rPr>
      </w:pPr>
      <w:r w:rsidRPr="008118FE">
        <w:rPr>
          <w:rStyle w:val="Pogrubienie"/>
          <w:rFonts w:asciiTheme="majorHAnsi" w:hAnsiTheme="majorHAnsi" w:cstheme="majorHAnsi"/>
          <w:color w:val="auto"/>
          <w:sz w:val="22"/>
          <w:szCs w:val="22"/>
        </w:rPr>
        <w:t>XI</w:t>
      </w:r>
      <w:r w:rsidRPr="008118FE">
        <w:rPr>
          <w:rStyle w:val="Pogrubienie"/>
          <w:rFonts w:asciiTheme="majorHAnsi" w:hAnsiTheme="majorHAnsi" w:cstheme="majorHAnsi"/>
          <w:color w:val="auto"/>
          <w:sz w:val="22"/>
          <w:szCs w:val="22"/>
        </w:rPr>
        <w:t>II</w:t>
      </w:r>
      <w:r w:rsidRPr="008118FE">
        <w:rPr>
          <w:rStyle w:val="Pogrubienie"/>
          <w:rFonts w:asciiTheme="majorHAnsi" w:hAnsiTheme="majorHAnsi" w:cstheme="majorHAnsi"/>
          <w:color w:val="auto"/>
          <w:sz w:val="22"/>
          <w:szCs w:val="22"/>
        </w:rPr>
        <w:t>. Postanowienia końcowe</w:t>
      </w:r>
    </w:p>
    <w:p w14:paraId="3B9774E6" w14:textId="77777777" w:rsidR="006F66BC" w:rsidRPr="008118FE" w:rsidRDefault="006F66BC" w:rsidP="006F66BC">
      <w:pPr>
        <w:numPr>
          <w:ilvl w:val="0"/>
          <w:numId w:val="12"/>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Wszelkie prawa do Sklepu Internetowego, w tym majątkowe prawa autorskie, prawa własności intelektualnej do jego nazwy, domeny internetowej, strony internetowej Sklepu Internetowego, a także do formularzy, logotypów należą do Sprzedawcy, a korzystanie z nich może następować wyłącznie w sposób określony i zgodny z Regulaminem.</w:t>
      </w:r>
    </w:p>
    <w:p w14:paraId="3C6C7744" w14:textId="77777777" w:rsidR="006F66BC" w:rsidRPr="008118FE" w:rsidRDefault="006F66BC" w:rsidP="006F66BC">
      <w:pPr>
        <w:numPr>
          <w:ilvl w:val="0"/>
          <w:numId w:val="12"/>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lastRenderedPageBreak/>
        <w:t>Rozstrzyganie ewentualnych sporów powstałych pomiędzy Sprzedawcą a Klientem, który jest Konsumentem, zostaje poddane sądom właściwym zgodnie z postanowieniami właściwych przepisów Kodeksu postępowania cywilnego.</w:t>
      </w:r>
    </w:p>
    <w:p w14:paraId="28285222" w14:textId="77777777" w:rsidR="006F66BC" w:rsidRPr="008118FE" w:rsidRDefault="006F66BC" w:rsidP="006F66BC">
      <w:pPr>
        <w:numPr>
          <w:ilvl w:val="0"/>
          <w:numId w:val="12"/>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Rozstrzyganie ewentualnych sporów powstałych pomiędzy Sprzedawcą a Klientem, który jest Przedsiębiorcą zostaje poddane sądowi właściwemu ze względu na siedzibę Sprzedawcy.</w:t>
      </w:r>
    </w:p>
    <w:p w14:paraId="2DE3A171" w14:textId="77777777" w:rsidR="006F66BC" w:rsidRPr="008118FE" w:rsidRDefault="006F66BC" w:rsidP="006F66BC">
      <w:pPr>
        <w:numPr>
          <w:ilvl w:val="0"/>
          <w:numId w:val="12"/>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W sprawach nieuregulowanych w niniejszym Regulaminie mają zastosowanie przepisy Kodeksu Cywilnego, przepisy Ustawy o świadczeniu usług drogą elektroniczną, przepisy Ustawy o prawach Konsumenta oraz inne właściwe przepisy prawa polskiego.</w:t>
      </w:r>
    </w:p>
    <w:p w14:paraId="10B543A5" w14:textId="77777777" w:rsidR="006F66BC" w:rsidRPr="008118FE" w:rsidRDefault="006F66BC" w:rsidP="006F66BC">
      <w:pPr>
        <w:numPr>
          <w:ilvl w:val="0"/>
          <w:numId w:val="12"/>
        </w:numPr>
        <w:shd w:val="clear" w:color="auto" w:fill="FFFFFF"/>
        <w:spacing w:before="100" w:beforeAutospacing="1" w:after="100" w:afterAutospacing="1" w:line="240" w:lineRule="auto"/>
        <w:jc w:val="both"/>
        <w:rPr>
          <w:rFonts w:asciiTheme="majorHAnsi" w:hAnsiTheme="majorHAnsi" w:cstheme="majorHAnsi"/>
        </w:rPr>
      </w:pPr>
      <w:r w:rsidRPr="008118FE">
        <w:rPr>
          <w:rFonts w:asciiTheme="majorHAnsi" w:hAnsiTheme="majorHAnsi" w:cstheme="majorHAnsi"/>
        </w:rPr>
        <w:t>O wszelkich zmianach niniejszego Regulaminu każdy Klient zostanie poinformowany poprzez informacje na stronie głównej Sklepu Internetowego zawierającej zestawienie zmian i termin ich wejścia w życie. Klienci posiadający Konto zostaną dodatkowo poinformowani o zmianach wraz z ich zestawieniem na wskazany przez nich adres poczty elektronicznej. Termin wejścia w życie zmian nie będzie krótszy niż 14 dni od dnia ich ogłoszenia. W razie, gdy Klient posiadający Konto Klienta, nie akceptuje nowej treści Regulaminu obowiązany jest zawiadomić o tym fakcie Sprzedawcę w ciągu 14 dni od daty poinformowania o zmianie Regulaminu. Zawiadomienie Sprzedawcy o braku akceptacji nowej treści Regulaminu skutkuje rozwiązaniem Umowy.</w:t>
      </w:r>
    </w:p>
    <w:p w14:paraId="00000001" w14:textId="77777777" w:rsidR="00797006" w:rsidRPr="008118FE" w:rsidRDefault="00797006">
      <w:pPr>
        <w:rPr>
          <w:rFonts w:asciiTheme="majorHAnsi" w:hAnsiTheme="majorHAnsi" w:cstheme="majorHAnsi"/>
        </w:rPr>
      </w:pPr>
    </w:p>
    <w:sectPr w:rsidR="00797006" w:rsidRPr="008118FE">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lena Makijenko" w:date="2020-08-17T11:55:00Z" w:initials="MM">
    <w:p w14:paraId="1D386177" w14:textId="1733BBEC" w:rsidR="006F66BC" w:rsidRDefault="006F66BC">
      <w:pPr>
        <w:pStyle w:val="Tekstkomentarza"/>
      </w:pPr>
      <w:r>
        <w:rPr>
          <w:rStyle w:val="Odwoaniedokomentarza"/>
        </w:rPr>
        <w:annotationRef/>
      </w:r>
      <w:r>
        <w:t xml:space="preserve">Czy sprzedaż będzie również prowadzona w języku niemieckim oraz angielskim? Na stronie dostrzegłam opcję wyboru wskazanych języków.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3861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4EEB9" w16cex:dateUtc="2020-08-17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386177" w16cid:durableId="22E4EE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56435"/>
    <w:multiLevelType w:val="multilevel"/>
    <w:tmpl w:val="3BDC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5699D"/>
    <w:multiLevelType w:val="multilevel"/>
    <w:tmpl w:val="18B89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54918"/>
    <w:multiLevelType w:val="multilevel"/>
    <w:tmpl w:val="E850C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43FDF"/>
    <w:multiLevelType w:val="multilevel"/>
    <w:tmpl w:val="34B803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00202D"/>
    <w:multiLevelType w:val="multilevel"/>
    <w:tmpl w:val="225E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C1247"/>
    <w:multiLevelType w:val="multilevel"/>
    <w:tmpl w:val="D46E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B13AB"/>
    <w:multiLevelType w:val="multilevel"/>
    <w:tmpl w:val="8BB65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5A4AB8"/>
    <w:multiLevelType w:val="multilevel"/>
    <w:tmpl w:val="53B85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D306CE"/>
    <w:multiLevelType w:val="multilevel"/>
    <w:tmpl w:val="814E2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4F495E"/>
    <w:multiLevelType w:val="multilevel"/>
    <w:tmpl w:val="C2ACF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35619E"/>
    <w:multiLevelType w:val="multilevel"/>
    <w:tmpl w:val="6A0A7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B2050"/>
    <w:multiLevelType w:val="multilevel"/>
    <w:tmpl w:val="84FC2B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8"/>
  </w:num>
  <w:num w:numId="4">
    <w:abstractNumId w:val="7"/>
  </w:num>
  <w:num w:numId="5">
    <w:abstractNumId w:val="6"/>
  </w:num>
  <w:num w:numId="6">
    <w:abstractNumId w:val="2"/>
  </w:num>
  <w:num w:numId="7">
    <w:abstractNumId w:val="11"/>
  </w:num>
  <w:num w:numId="8">
    <w:abstractNumId w:val="10"/>
  </w:num>
  <w:num w:numId="9">
    <w:abstractNumId w:val="5"/>
  </w:num>
  <w:num w:numId="10">
    <w:abstractNumId w:val="4"/>
  </w:num>
  <w:num w:numId="11">
    <w:abstractNumId w:val="3"/>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lena Makijenko">
    <w15:presenceInfo w15:providerId="None" w15:userId="Milena Makij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06"/>
    <w:rsid w:val="006F66BC"/>
    <w:rsid w:val="00797006"/>
    <w:rsid w:val="008118FE"/>
    <w:rsid w:val="00D04F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5289"/>
  <w15:docId w15:val="{9EC5BBCC-E9A1-4AA4-897F-FFA382C9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Pogrubienie">
    <w:name w:val="Strong"/>
    <w:basedOn w:val="Domylnaczcionkaakapitu"/>
    <w:uiPriority w:val="22"/>
    <w:qFormat/>
    <w:rsid w:val="006F66BC"/>
    <w:rPr>
      <w:b/>
      <w:bCs/>
    </w:rPr>
  </w:style>
  <w:style w:type="character" w:styleId="Odwoaniedokomentarza">
    <w:name w:val="annotation reference"/>
    <w:basedOn w:val="Domylnaczcionkaakapitu"/>
    <w:uiPriority w:val="99"/>
    <w:semiHidden/>
    <w:unhideWhenUsed/>
    <w:rsid w:val="006F66BC"/>
    <w:rPr>
      <w:sz w:val="16"/>
      <w:szCs w:val="16"/>
    </w:rPr>
  </w:style>
  <w:style w:type="paragraph" w:styleId="Tekstkomentarza">
    <w:name w:val="annotation text"/>
    <w:basedOn w:val="Normalny"/>
    <w:link w:val="TekstkomentarzaZnak"/>
    <w:uiPriority w:val="99"/>
    <w:semiHidden/>
    <w:unhideWhenUsed/>
    <w:rsid w:val="006F66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66BC"/>
    <w:rPr>
      <w:sz w:val="20"/>
      <w:szCs w:val="20"/>
    </w:rPr>
  </w:style>
  <w:style w:type="paragraph" w:styleId="Tematkomentarza">
    <w:name w:val="annotation subject"/>
    <w:basedOn w:val="Tekstkomentarza"/>
    <w:next w:val="Tekstkomentarza"/>
    <w:link w:val="TematkomentarzaZnak"/>
    <w:uiPriority w:val="99"/>
    <w:semiHidden/>
    <w:unhideWhenUsed/>
    <w:rsid w:val="006F66BC"/>
    <w:rPr>
      <w:b/>
      <w:bCs/>
    </w:rPr>
  </w:style>
  <w:style w:type="character" w:customStyle="1" w:styleId="TematkomentarzaZnak">
    <w:name w:val="Temat komentarza Znak"/>
    <w:basedOn w:val="TekstkomentarzaZnak"/>
    <w:link w:val="Tematkomentarza"/>
    <w:uiPriority w:val="99"/>
    <w:semiHidden/>
    <w:rsid w:val="006F66BC"/>
    <w:rPr>
      <w:b/>
      <w:bCs/>
      <w:sz w:val="20"/>
      <w:szCs w:val="20"/>
    </w:rPr>
  </w:style>
  <w:style w:type="paragraph" w:styleId="Tekstdymka">
    <w:name w:val="Balloon Text"/>
    <w:basedOn w:val="Normalny"/>
    <w:link w:val="TekstdymkaZnak"/>
    <w:uiPriority w:val="99"/>
    <w:semiHidden/>
    <w:unhideWhenUsed/>
    <w:rsid w:val="006F66B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43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2899</Words>
  <Characters>17399</Characters>
  <Application>Microsoft Office Word</Application>
  <DocSecurity>0</DocSecurity>
  <Lines>144</Lines>
  <Paragraphs>40</Paragraphs>
  <ScaleCrop>false</ScaleCrop>
  <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Milena Makijenko</cp:lastModifiedBy>
  <cp:revision>4</cp:revision>
  <dcterms:created xsi:type="dcterms:W3CDTF">2020-08-17T09:54:00Z</dcterms:created>
  <dcterms:modified xsi:type="dcterms:W3CDTF">2020-08-17T09:57:00Z</dcterms:modified>
</cp:coreProperties>
</file>